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9A" w:rsidRPr="00E759AC" w:rsidRDefault="00E94C9A" w:rsidP="00E94C9A">
      <w:pPr>
        <w:spacing w:after="360"/>
        <w:jc w:val="center"/>
        <w:rPr>
          <w:b/>
          <w:sz w:val="28"/>
          <w:szCs w:val="28"/>
        </w:rPr>
      </w:pPr>
      <w:r w:rsidRPr="00E759AC">
        <w:rPr>
          <w:b/>
          <w:sz w:val="28"/>
          <w:szCs w:val="28"/>
        </w:rPr>
        <w:t>Regulamin dotyczący korzystania z</w:t>
      </w:r>
      <w:r>
        <w:rPr>
          <w:b/>
          <w:sz w:val="28"/>
          <w:szCs w:val="28"/>
        </w:rPr>
        <w:t xml:space="preserve">e zindywidualizowanej usługi informacyjno-doradczej w ramach projektu </w:t>
      </w:r>
      <w:proofErr w:type="spellStart"/>
      <w:r w:rsidRPr="00A83D25">
        <w:rPr>
          <w:b/>
          <w:i/>
          <w:sz w:val="28"/>
          <w:szCs w:val="28"/>
        </w:rPr>
        <w:t>Innovation</w:t>
      </w:r>
      <w:proofErr w:type="spellEnd"/>
      <w:r w:rsidRPr="00A83D25">
        <w:rPr>
          <w:b/>
          <w:i/>
          <w:sz w:val="28"/>
          <w:szCs w:val="28"/>
        </w:rPr>
        <w:t xml:space="preserve"> </w:t>
      </w:r>
      <w:proofErr w:type="spellStart"/>
      <w:r w:rsidRPr="00A83D25">
        <w:rPr>
          <w:b/>
          <w:i/>
          <w:sz w:val="28"/>
          <w:szCs w:val="28"/>
        </w:rPr>
        <w:t>Coach</w:t>
      </w:r>
      <w:proofErr w:type="spellEnd"/>
      <w:r w:rsidRPr="00A83D25" w:rsidDel="0067668D">
        <w:rPr>
          <w:b/>
          <w:i/>
          <w:sz w:val="28"/>
          <w:szCs w:val="28"/>
        </w:rPr>
        <w:t xml:space="preserve"> </w:t>
      </w:r>
      <w:r w:rsidRPr="00A83D25">
        <w:rPr>
          <w:b/>
          <w:i/>
          <w:sz w:val="28"/>
          <w:szCs w:val="28"/>
        </w:rPr>
        <w:t>– wsparcie potencjalnych innowatorów w rozpoczęciu działalności opartej o prace B+R</w:t>
      </w:r>
    </w:p>
    <w:p w:rsidR="00E94C9A" w:rsidRDefault="00E94C9A" w:rsidP="00E94C9A">
      <w:pPr>
        <w:numPr>
          <w:ilvl w:val="0"/>
          <w:numId w:val="2"/>
        </w:numPr>
        <w:jc w:val="both"/>
        <w:rPr>
          <w:szCs w:val="20"/>
        </w:rPr>
      </w:pPr>
      <w:r>
        <w:rPr>
          <w:szCs w:val="20"/>
        </w:rPr>
        <w:t xml:space="preserve">Projekt </w:t>
      </w:r>
      <w:proofErr w:type="spellStart"/>
      <w:r w:rsidRPr="003041FF">
        <w:rPr>
          <w:i/>
          <w:szCs w:val="20"/>
        </w:rPr>
        <w:t>Innovation</w:t>
      </w:r>
      <w:proofErr w:type="spellEnd"/>
      <w:r w:rsidRPr="003041FF">
        <w:rPr>
          <w:i/>
          <w:szCs w:val="20"/>
        </w:rPr>
        <w:t xml:space="preserve"> </w:t>
      </w:r>
      <w:proofErr w:type="spellStart"/>
      <w:r w:rsidRPr="003041FF">
        <w:rPr>
          <w:i/>
          <w:szCs w:val="20"/>
        </w:rPr>
        <w:t>Coach</w:t>
      </w:r>
      <w:proofErr w:type="spellEnd"/>
      <w:r w:rsidRPr="003041FF">
        <w:rPr>
          <w:i/>
          <w:szCs w:val="20"/>
        </w:rPr>
        <w:t xml:space="preserve"> – wsparcie potencjalnych innowatorów w rozpoczęciu działalności opartej o prace B+R</w:t>
      </w:r>
      <w:r>
        <w:rPr>
          <w:szCs w:val="20"/>
        </w:rPr>
        <w:t xml:space="preserve"> jest projektem pilotażowym prowadzonym przez Ministerstwo Inwestycji i Rozwoju w partnerstwie z </w:t>
      </w:r>
      <w:r>
        <w:t>Instytutem Podstawowych Problemów Techniki PAN/</w:t>
      </w:r>
      <w:r>
        <w:rPr>
          <w:szCs w:val="20"/>
        </w:rPr>
        <w:t>Krajowym Punktem Kontaktowym Programów Badawczych UE. Wskazane wyżej podmioty tworzą S</w:t>
      </w:r>
      <w:r>
        <w:t xml:space="preserve">ieć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Coach</w:t>
      </w:r>
      <w:proofErr w:type="spellEnd"/>
      <w:r>
        <w:t>.</w:t>
      </w:r>
    </w:p>
    <w:p w:rsidR="00E94C9A" w:rsidRDefault="00E94C9A" w:rsidP="00E94C9A">
      <w:pPr>
        <w:numPr>
          <w:ilvl w:val="0"/>
          <w:numId w:val="2"/>
        </w:numPr>
        <w:jc w:val="both"/>
        <w:rPr>
          <w:szCs w:val="20"/>
        </w:rPr>
      </w:pPr>
      <w:r w:rsidRPr="008F0AF6">
        <w:rPr>
          <w:szCs w:val="20"/>
        </w:rPr>
        <w:t xml:space="preserve">Celem wsparcia </w:t>
      </w:r>
      <w:r w:rsidRPr="008F0AF6">
        <w:rPr>
          <w:rFonts w:cs="Calibri"/>
        </w:rPr>
        <w:t xml:space="preserve">jest rozpoznanie potrzeb i potencjału wewnętrznego przedsiębiorstwa oraz wskazanie ścieżki zwiększenia innowacyjności, w tym z uwzględnieniem realizacji prac B+R. </w:t>
      </w:r>
    </w:p>
    <w:p w:rsidR="00E94C9A" w:rsidRPr="008F0AF6" w:rsidRDefault="00E94C9A" w:rsidP="00E94C9A">
      <w:pPr>
        <w:numPr>
          <w:ilvl w:val="0"/>
          <w:numId w:val="2"/>
        </w:numPr>
        <w:jc w:val="both"/>
        <w:rPr>
          <w:szCs w:val="20"/>
        </w:rPr>
      </w:pPr>
      <w:r w:rsidRPr="008F0AF6">
        <w:rPr>
          <w:szCs w:val="20"/>
        </w:rPr>
        <w:t>Zakres wsparcia udzielonego przedsiębiorcy:</w:t>
      </w:r>
    </w:p>
    <w:p w:rsidR="00E94C9A" w:rsidRDefault="00E94C9A" w:rsidP="00E94C9A">
      <w:pPr>
        <w:numPr>
          <w:ilvl w:val="0"/>
          <w:numId w:val="1"/>
        </w:numPr>
        <w:spacing w:after="0" w:line="288" w:lineRule="auto"/>
        <w:jc w:val="both"/>
        <w:rPr>
          <w:szCs w:val="20"/>
        </w:rPr>
      </w:pPr>
      <w:r>
        <w:rPr>
          <w:szCs w:val="20"/>
        </w:rPr>
        <w:t>zbadanie</w:t>
      </w:r>
      <w:r w:rsidRPr="003A0AE6">
        <w:rPr>
          <w:szCs w:val="20"/>
        </w:rPr>
        <w:t xml:space="preserve"> potencjału innowacyjnego,</w:t>
      </w:r>
    </w:p>
    <w:p w:rsidR="00E94C9A" w:rsidRDefault="00E94C9A" w:rsidP="00E94C9A">
      <w:pPr>
        <w:numPr>
          <w:ilvl w:val="0"/>
          <w:numId w:val="1"/>
        </w:numPr>
        <w:spacing w:after="0" w:line="288" w:lineRule="auto"/>
        <w:jc w:val="both"/>
        <w:rPr>
          <w:szCs w:val="20"/>
        </w:rPr>
      </w:pPr>
      <w:r w:rsidRPr="003A0AE6">
        <w:rPr>
          <w:szCs w:val="20"/>
        </w:rPr>
        <w:t>wskazanie kierunków zwiększania innowacyjności,</w:t>
      </w:r>
    </w:p>
    <w:p w:rsidR="00E94C9A" w:rsidRDefault="00E94C9A" w:rsidP="00E94C9A">
      <w:pPr>
        <w:numPr>
          <w:ilvl w:val="0"/>
          <w:numId w:val="1"/>
        </w:numPr>
        <w:spacing w:after="0" w:line="288" w:lineRule="auto"/>
        <w:jc w:val="both"/>
        <w:rPr>
          <w:szCs w:val="20"/>
        </w:rPr>
      </w:pPr>
      <w:r>
        <w:rPr>
          <w:szCs w:val="20"/>
        </w:rPr>
        <w:t xml:space="preserve">informacja na temat </w:t>
      </w:r>
      <w:r w:rsidRPr="003A0AE6">
        <w:rPr>
          <w:szCs w:val="20"/>
        </w:rPr>
        <w:t xml:space="preserve">możliwości sfinansowania poszczególnych etapów rozwoju działalności </w:t>
      </w:r>
      <w:r>
        <w:rPr>
          <w:szCs w:val="20"/>
        </w:rPr>
        <w:t xml:space="preserve">innowacyjnej i </w:t>
      </w:r>
      <w:r w:rsidRPr="003A0AE6">
        <w:rPr>
          <w:szCs w:val="20"/>
        </w:rPr>
        <w:t>B+R z</w:t>
      </w:r>
      <w:r>
        <w:rPr>
          <w:szCs w:val="20"/>
        </w:rPr>
        <w:t>e środków publicznych</w:t>
      </w:r>
      <w:r w:rsidRPr="003A0AE6">
        <w:rPr>
          <w:szCs w:val="20"/>
        </w:rPr>
        <w:t>.</w:t>
      </w:r>
    </w:p>
    <w:p w:rsidR="00E94C9A" w:rsidRDefault="00E94C9A" w:rsidP="00E94C9A">
      <w:pPr>
        <w:spacing w:after="0" w:line="288" w:lineRule="auto"/>
        <w:jc w:val="both"/>
        <w:rPr>
          <w:szCs w:val="20"/>
        </w:rPr>
      </w:pPr>
    </w:p>
    <w:p w:rsidR="00E94C9A" w:rsidRDefault="00E94C9A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 w:rsidRPr="008F0AF6">
        <w:rPr>
          <w:szCs w:val="20"/>
        </w:rPr>
        <w:t xml:space="preserve">Wszelkie informacje , jakie w trakcie realizacji działania zostaną przekazane przez Przedsiębiorcę mają charakter poufny. Sieć </w:t>
      </w:r>
      <w:proofErr w:type="spellStart"/>
      <w:r w:rsidRPr="008F0AF6">
        <w:rPr>
          <w:szCs w:val="20"/>
        </w:rPr>
        <w:t>Innovation</w:t>
      </w:r>
      <w:proofErr w:type="spellEnd"/>
      <w:r w:rsidRPr="008F0AF6">
        <w:rPr>
          <w:szCs w:val="20"/>
        </w:rPr>
        <w:t xml:space="preserve"> </w:t>
      </w:r>
      <w:proofErr w:type="spellStart"/>
      <w:r w:rsidRPr="008F0AF6">
        <w:rPr>
          <w:szCs w:val="20"/>
        </w:rPr>
        <w:t>Coach</w:t>
      </w:r>
      <w:proofErr w:type="spellEnd"/>
      <w:r w:rsidRPr="008F0AF6">
        <w:rPr>
          <w:szCs w:val="20"/>
        </w:rPr>
        <w:t xml:space="preserve"> może używać informacji pozyskanych od Przedsiębiorcy jedynie wewnętrznie w ramach Sieci w celu polepszenia jakości wsparcia.</w:t>
      </w:r>
    </w:p>
    <w:p w:rsidR="00E94C9A" w:rsidRDefault="00E94C9A" w:rsidP="00E94C9A">
      <w:pPr>
        <w:spacing w:after="0" w:line="288" w:lineRule="auto"/>
        <w:ind w:left="360"/>
        <w:jc w:val="both"/>
        <w:rPr>
          <w:szCs w:val="20"/>
        </w:rPr>
      </w:pPr>
    </w:p>
    <w:p w:rsidR="00E94C9A" w:rsidRDefault="00E94C9A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 w:rsidRPr="008F0AF6">
        <w:rPr>
          <w:szCs w:val="20"/>
        </w:rPr>
        <w:t xml:space="preserve">Informacje pozyskane od Przedsiębiorcy mogą być udostępnione publicznie, jedynie w przypadku ich </w:t>
      </w:r>
      <w:proofErr w:type="spellStart"/>
      <w:r w:rsidRPr="008F0AF6">
        <w:rPr>
          <w:szCs w:val="20"/>
        </w:rPr>
        <w:t>anonimizacji</w:t>
      </w:r>
      <w:proofErr w:type="spellEnd"/>
      <w:r w:rsidRPr="008F0AF6">
        <w:rPr>
          <w:szCs w:val="20"/>
        </w:rPr>
        <w:t>, w celu przedstawienia różnego rodzaju raportów.</w:t>
      </w:r>
    </w:p>
    <w:p w:rsidR="00E94C9A" w:rsidRDefault="00E94C9A" w:rsidP="00E94C9A">
      <w:pPr>
        <w:spacing w:after="0" w:line="288" w:lineRule="auto"/>
        <w:ind w:left="360"/>
        <w:jc w:val="both"/>
        <w:rPr>
          <w:szCs w:val="20"/>
        </w:rPr>
      </w:pPr>
    </w:p>
    <w:p w:rsidR="00E94C9A" w:rsidRDefault="00E94C9A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 w:rsidRPr="008F0AF6">
        <w:rPr>
          <w:szCs w:val="20"/>
        </w:rPr>
        <w:t xml:space="preserve">Wsparcie realizowane w ramach projektu ma charakter bezpłatny. </w:t>
      </w:r>
    </w:p>
    <w:p w:rsidR="00E94C9A" w:rsidRPr="008F0AF6" w:rsidRDefault="00E94C9A" w:rsidP="00E94C9A">
      <w:pPr>
        <w:spacing w:after="0" w:line="288" w:lineRule="auto"/>
        <w:jc w:val="both"/>
        <w:rPr>
          <w:szCs w:val="20"/>
        </w:rPr>
      </w:pPr>
    </w:p>
    <w:p w:rsidR="00E94C9A" w:rsidRDefault="00E94C9A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 w:rsidRPr="008F0AF6">
        <w:rPr>
          <w:szCs w:val="20"/>
        </w:rPr>
        <w:t>Przedsiębiorca</w:t>
      </w:r>
      <w:r>
        <w:rPr>
          <w:szCs w:val="20"/>
        </w:rPr>
        <w:t xml:space="preserve"> </w:t>
      </w:r>
      <w:r w:rsidRPr="008F0AF6">
        <w:rPr>
          <w:szCs w:val="20"/>
        </w:rPr>
        <w:t>w każdym czasie może zrezygnować ze wsparcia w drodze oświadczenia przesłanego przedstawicielowi Sieci.</w:t>
      </w:r>
    </w:p>
    <w:p w:rsidR="00E94C9A" w:rsidRPr="008F0AF6" w:rsidRDefault="00E94C9A" w:rsidP="00E94C9A">
      <w:pPr>
        <w:spacing w:after="0" w:line="288" w:lineRule="auto"/>
        <w:jc w:val="both"/>
        <w:rPr>
          <w:szCs w:val="20"/>
        </w:rPr>
      </w:pPr>
    </w:p>
    <w:p w:rsidR="00E94C9A" w:rsidRDefault="00E94C9A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 w:rsidRPr="008F0AF6">
        <w:rPr>
          <w:szCs w:val="20"/>
        </w:rPr>
        <w:t xml:space="preserve">Wsparcie obejmuje pracę </w:t>
      </w:r>
      <w:proofErr w:type="spellStart"/>
      <w:r w:rsidRPr="008F0AF6">
        <w:rPr>
          <w:szCs w:val="20"/>
        </w:rPr>
        <w:t>Coacha</w:t>
      </w:r>
      <w:proofErr w:type="spellEnd"/>
      <w:r w:rsidRPr="008F0AF6">
        <w:rPr>
          <w:szCs w:val="20"/>
        </w:rPr>
        <w:t xml:space="preserve"> z Przedsiębiorcą w wymiarze 2 spotkań trwających minimum 1,5 godziny. </w:t>
      </w:r>
    </w:p>
    <w:p w:rsidR="00E94C9A" w:rsidRDefault="00E94C9A" w:rsidP="00E94C9A">
      <w:pPr>
        <w:spacing w:after="0" w:line="288" w:lineRule="auto"/>
        <w:ind w:left="360"/>
        <w:jc w:val="both"/>
        <w:rPr>
          <w:szCs w:val="20"/>
        </w:rPr>
      </w:pPr>
    </w:p>
    <w:p w:rsidR="00E94C9A" w:rsidRPr="008F0AF6" w:rsidRDefault="003A0E1D" w:rsidP="00E94C9A">
      <w:pPr>
        <w:numPr>
          <w:ilvl w:val="0"/>
          <w:numId w:val="2"/>
        </w:numPr>
        <w:spacing w:after="0" w:line="288" w:lineRule="auto"/>
        <w:jc w:val="both"/>
        <w:rPr>
          <w:szCs w:val="20"/>
        </w:rPr>
      </w:pPr>
      <w:r>
        <w:rPr>
          <w:szCs w:val="20"/>
        </w:rPr>
        <w:t xml:space="preserve">Po zakończonej usłudze </w:t>
      </w:r>
      <w:r w:rsidR="00E94C9A" w:rsidRPr="008F0AF6">
        <w:rPr>
          <w:szCs w:val="20"/>
        </w:rPr>
        <w:t>wsparcia</w:t>
      </w:r>
      <w:r>
        <w:rPr>
          <w:szCs w:val="20"/>
        </w:rPr>
        <w:t>,</w:t>
      </w:r>
      <w:r w:rsidR="00E94C9A" w:rsidRPr="008F0AF6">
        <w:rPr>
          <w:szCs w:val="20"/>
        </w:rPr>
        <w:t xml:space="preserve"> Przedsiębiorc</w:t>
      </w:r>
      <w:r>
        <w:rPr>
          <w:szCs w:val="20"/>
        </w:rPr>
        <w:t>a otrzyma</w:t>
      </w:r>
      <w:r w:rsidR="00E94C9A" w:rsidRPr="008F0AF6">
        <w:rPr>
          <w:szCs w:val="20"/>
        </w:rPr>
        <w:t xml:space="preserve"> </w:t>
      </w:r>
      <w:r w:rsidR="00E94C9A">
        <w:rPr>
          <w:szCs w:val="20"/>
        </w:rPr>
        <w:t>rekomendacje zawierające propozycję</w:t>
      </w:r>
      <w:r w:rsidR="00E94C9A" w:rsidRPr="00CB3A82">
        <w:rPr>
          <w:szCs w:val="20"/>
        </w:rPr>
        <w:t xml:space="preserve"> działań innowacyjnych z możliwym uwzględnieniem prac badawczo rozwojowych i innowacji</w:t>
      </w:r>
      <w:r w:rsidR="00E94C9A" w:rsidRPr="008F0AF6">
        <w:rPr>
          <w:szCs w:val="20"/>
        </w:rPr>
        <w:t>.</w:t>
      </w:r>
    </w:p>
    <w:p w:rsidR="001B6754" w:rsidRDefault="001B6754">
      <w:bookmarkStart w:id="0" w:name="_GoBack"/>
      <w:bookmarkEnd w:id="0"/>
    </w:p>
    <w:sectPr w:rsidR="001B6754" w:rsidSect="008425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996" w:rsidRDefault="005E7996">
      <w:pPr>
        <w:spacing w:after="0" w:line="240" w:lineRule="auto"/>
      </w:pPr>
      <w:r>
        <w:separator/>
      </w:r>
    </w:p>
  </w:endnote>
  <w:endnote w:type="continuationSeparator" w:id="0">
    <w:p w:rsidR="005E7996" w:rsidRDefault="005E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19" w:rsidRDefault="00E94C9A">
    <w:pPr>
      <w:pStyle w:val="Stopka"/>
      <w:jc w:val="right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1004570</wp:posOffset>
          </wp:positionH>
          <wp:positionV relativeFrom="page">
            <wp:posOffset>9784715</wp:posOffset>
          </wp:positionV>
          <wp:extent cx="5757545" cy="5988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 w:rsidR="003A0E1D">
      <w:rPr>
        <w:noProof/>
      </w:rPr>
      <w:t>1</w:t>
    </w:r>
    <w:r>
      <w:fldChar w:fldCharType="end"/>
    </w:r>
  </w:p>
  <w:p w:rsidR="00B75E19" w:rsidRDefault="005E79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996" w:rsidRDefault="005E7996">
      <w:pPr>
        <w:spacing w:after="0" w:line="240" w:lineRule="auto"/>
      </w:pPr>
      <w:r>
        <w:separator/>
      </w:r>
    </w:p>
  </w:footnote>
  <w:footnote w:type="continuationSeparator" w:id="0">
    <w:p w:rsidR="005E7996" w:rsidRDefault="005E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245"/>
    <w:multiLevelType w:val="hybridMultilevel"/>
    <w:tmpl w:val="812E2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B16BB"/>
    <w:multiLevelType w:val="hybridMultilevel"/>
    <w:tmpl w:val="80860A46"/>
    <w:lvl w:ilvl="0" w:tplc="22266C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9A"/>
    <w:rsid w:val="001B6754"/>
    <w:rsid w:val="00234813"/>
    <w:rsid w:val="003A0E1D"/>
    <w:rsid w:val="005E7996"/>
    <w:rsid w:val="00E9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6F33E"/>
  <w15:chartTrackingRefBased/>
  <w15:docId w15:val="{3F1C635F-322A-47DA-A0EC-E60F441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C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C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4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Gatkowska</dc:creator>
  <cp:keywords/>
  <dc:description/>
  <cp:lastModifiedBy>Martyna Gatkowska</cp:lastModifiedBy>
  <cp:revision>2</cp:revision>
  <dcterms:created xsi:type="dcterms:W3CDTF">2019-08-20T13:14:00Z</dcterms:created>
  <dcterms:modified xsi:type="dcterms:W3CDTF">2019-08-20T13:29:00Z</dcterms:modified>
</cp:coreProperties>
</file>